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CA68F1" w14:textId="77777777" w:rsidR="004155FC" w:rsidRDefault="004155FC" w:rsidP="004155FC">
      <w:pPr>
        <w:pStyle w:val="Heading3"/>
        <w:spacing w:line="360" w:lineRule="auto"/>
        <w:jc w:val="both"/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</w:pPr>
    </w:p>
    <w:p w14:paraId="4FDE8F7C" w14:textId="74BD935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6"/>
          <w:szCs w:val="36"/>
          <w:lang w:eastAsia="zh-CN"/>
        </w:rPr>
      </w:pPr>
      <w:r w:rsidRPr="004155FC">
        <w:rPr>
          <w:rStyle w:val="Strong"/>
          <w:rFonts w:ascii="Arial" w:hAnsi="Arial" w:cs="Arial"/>
          <w:color w:val="000000"/>
          <w:sz w:val="36"/>
          <w:szCs w:val="36"/>
        </w:rPr>
        <w:t>Strategic Role Description: Executive Director of Education and Innovation</w:t>
      </w:r>
    </w:p>
    <w:p w14:paraId="283370E0" w14:textId="77777777" w:rsidR="004155FC" w:rsidRPr="004155FC" w:rsidRDefault="004155FC" w:rsidP="004155FC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Emotional Well-being Institute (EWBI)</w:t>
      </w:r>
      <w:r w:rsidRPr="004155FC">
        <w:rPr>
          <w:rFonts w:ascii="Arial" w:hAnsi="Arial" w:cs="Arial"/>
          <w:color w:val="000000"/>
          <w:sz w:val="32"/>
          <w:szCs w:val="32"/>
        </w:rPr>
        <w:br/>
        <w:t>355, 1213 Petit-</w:t>
      </w:r>
      <w:proofErr w:type="spellStart"/>
      <w:r w:rsidRPr="004155FC">
        <w:rPr>
          <w:rFonts w:ascii="Arial" w:hAnsi="Arial" w:cs="Arial"/>
          <w:color w:val="000000"/>
          <w:sz w:val="32"/>
          <w:szCs w:val="32"/>
        </w:rPr>
        <w:t>Lancy</w:t>
      </w:r>
      <w:proofErr w:type="spellEnd"/>
      <w:r w:rsidRPr="004155FC">
        <w:rPr>
          <w:rFonts w:ascii="Arial" w:hAnsi="Arial" w:cs="Arial"/>
          <w:color w:val="000000"/>
          <w:sz w:val="32"/>
          <w:szCs w:val="32"/>
        </w:rPr>
        <w:t xml:space="preserve"> 1, Geneva, Switzerland</w:t>
      </w:r>
    </w:p>
    <w:p w14:paraId="587DF945" w14:textId="77777777" w:rsidR="004155FC" w:rsidRPr="004155FC" w:rsidRDefault="004155FC" w:rsidP="004155FC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Location: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Geneva Headquarters</w:t>
      </w:r>
      <w:r w:rsidRPr="004155FC">
        <w:rPr>
          <w:rFonts w:ascii="Arial" w:hAnsi="Arial" w:cs="Arial"/>
          <w:color w:val="000000"/>
          <w:sz w:val="32"/>
          <w:szCs w:val="32"/>
        </w:rPr>
        <w:br/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Position Type: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Executive Leadership – Education, Innovation &amp; Brand Development</w:t>
      </w:r>
      <w:r w:rsidRPr="004155FC">
        <w:rPr>
          <w:rFonts w:ascii="Arial" w:hAnsi="Arial" w:cs="Arial"/>
          <w:color w:val="000000"/>
          <w:sz w:val="32"/>
          <w:szCs w:val="32"/>
        </w:rPr>
        <w:br/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Reports To: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Chairperson – Global Executive (GEET) and Implementation Director</w:t>
      </w:r>
      <w:r w:rsidRPr="004155FC">
        <w:rPr>
          <w:rFonts w:ascii="Arial" w:hAnsi="Arial" w:cs="Arial"/>
          <w:color w:val="000000"/>
          <w:sz w:val="32"/>
          <w:szCs w:val="32"/>
        </w:rPr>
        <w:br/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Appointed By: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EWBI Governing Board (via Chairperson’s Office)</w:t>
      </w:r>
    </w:p>
    <w:p w14:paraId="73D0B93C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3EA2F582">
          <v:rect id="_x0000_i1032" alt="" style="width:451.3pt;height:.05pt;mso-width-percent:0;mso-height-percent:0;mso-width-percent:0;mso-height-percent:0" o:hralign="center" o:hrstd="t" o:hrnoshade="t" o:hr="t" fillcolor="black" stroked="f"/>
        </w:pict>
      </w:r>
    </w:p>
    <w:p w14:paraId="295F2597" w14:textId="7777777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Strategic Context</w:t>
      </w:r>
    </w:p>
    <w:p w14:paraId="4231CFD2" w14:textId="77777777" w:rsidR="004155FC" w:rsidRPr="004155FC" w:rsidRDefault="004155FC" w:rsidP="004155FC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Executive Director of Education and Innovation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is responsible for leading EWBI’s global education strategy, digital learning ecosystem, curriculum development, and academic brand. This role steers the creation and implementation of 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 xml:space="preserve">EWBI Professional Doctorate in 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lastRenderedPageBreak/>
        <w:t>Societal Well-being</w:t>
      </w:r>
      <w:r w:rsidRPr="004155FC">
        <w:rPr>
          <w:rFonts w:ascii="Arial" w:hAnsi="Arial" w:cs="Arial"/>
          <w:color w:val="000000"/>
          <w:sz w:val="32"/>
          <w:szCs w:val="32"/>
        </w:rPr>
        <w:t>, activates 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Global Centre of Excellence</w:t>
      </w:r>
      <w:r w:rsidRPr="004155FC">
        <w:rPr>
          <w:rFonts w:ascii="Arial" w:hAnsi="Arial" w:cs="Arial"/>
          <w:color w:val="000000"/>
          <w:sz w:val="32"/>
          <w:szCs w:val="32"/>
        </w:rPr>
        <w:t>, and ensures that all educational offerings are globally accessible, culturally relevant, and aligned with 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Six Pillars of EWBI</w:t>
      </w:r>
      <w:r w:rsidRPr="004155FC">
        <w:rPr>
          <w:rFonts w:ascii="Arial" w:hAnsi="Arial" w:cs="Arial"/>
          <w:color w:val="000000"/>
          <w:sz w:val="32"/>
          <w:szCs w:val="32"/>
        </w:rPr>
        <w:t>.</w:t>
      </w:r>
    </w:p>
    <w:p w14:paraId="0BFE8D73" w14:textId="77777777" w:rsidR="004155FC" w:rsidRPr="004155FC" w:rsidRDefault="004155FC" w:rsidP="004155FC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The role functions within EWBI’s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matrix management structure</w:t>
      </w:r>
      <w:r w:rsidRPr="004155FC">
        <w:rPr>
          <w:rFonts w:ascii="Arial" w:hAnsi="Arial" w:cs="Arial"/>
          <w:color w:val="000000"/>
          <w:sz w:val="32"/>
          <w:szCs w:val="32"/>
        </w:rPr>
        <w:t>, coordinating across Executive Directors, Chapter teams, academic fellows, and digital systems. A key aspect of this position is the ongoing collaboration with 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Executive Director of Project Monitoring and Evaluation</w:t>
      </w:r>
      <w:r w:rsidRPr="004155FC">
        <w:rPr>
          <w:rFonts w:ascii="Arial" w:hAnsi="Arial" w:cs="Arial"/>
          <w:color w:val="000000"/>
          <w:sz w:val="32"/>
          <w:szCs w:val="32"/>
        </w:rPr>
        <w:t>, ensuring all programs are impact-driven, aligned with SDG targets, and reported through EWBI’s centralized data and accountability frameworks.</w:t>
      </w:r>
    </w:p>
    <w:p w14:paraId="3F85264E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0CB142E3">
          <v:rect id="_x0000_i1031" alt="" style="width:451.3pt;height:.05pt;mso-width-percent:0;mso-height-percent:0;mso-width-percent:0;mso-height-percent:0" o:hralign="center" o:hrstd="t" o:hrnoshade="t" o:hr="t" fillcolor="black" stroked="f"/>
        </w:pict>
      </w:r>
    </w:p>
    <w:p w14:paraId="721B5AA5" w14:textId="7777777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Six Pillars of EWBI</w:t>
      </w:r>
    </w:p>
    <w:p w14:paraId="1E7163C1" w14:textId="77777777" w:rsidR="004155FC" w:rsidRPr="004155FC" w:rsidRDefault="004155FC" w:rsidP="004155FC">
      <w:pPr>
        <w:pStyle w:val="NormalWeb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Community-Led Initiatives &amp; SDG Alignment</w:t>
      </w:r>
    </w:p>
    <w:p w14:paraId="7F0CA7AB" w14:textId="77777777" w:rsidR="004155FC" w:rsidRPr="004155FC" w:rsidRDefault="004155FC" w:rsidP="004155FC">
      <w:pPr>
        <w:pStyle w:val="NormalWeb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Education, Capacity Building &amp; Lifelong Learning</w:t>
      </w:r>
    </w:p>
    <w:p w14:paraId="2389530B" w14:textId="77777777" w:rsidR="004155FC" w:rsidRPr="004155FC" w:rsidRDefault="004155FC" w:rsidP="004155FC">
      <w:pPr>
        <w:pStyle w:val="NormalWeb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Research, Innovation &amp; Knowledge Sharing</w:t>
      </w:r>
    </w:p>
    <w:p w14:paraId="664393A7" w14:textId="77777777" w:rsidR="004155FC" w:rsidRPr="004155FC" w:rsidRDefault="004155FC" w:rsidP="004155FC">
      <w:pPr>
        <w:pStyle w:val="NormalWeb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Digital Platforms &amp; Technology</w:t>
      </w:r>
    </w:p>
    <w:p w14:paraId="49845285" w14:textId="77777777" w:rsidR="004155FC" w:rsidRPr="004155FC" w:rsidRDefault="004155FC" w:rsidP="004155FC">
      <w:pPr>
        <w:pStyle w:val="NormalWeb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Partnerships, Funding &amp; Community Projects</w:t>
      </w:r>
    </w:p>
    <w:p w14:paraId="745EA4E2" w14:textId="77777777" w:rsidR="004155FC" w:rsidRPr="004155FC" w:rsidRDefault="004155FC" w:rsidP="004155FC">
      <w:pPr>
        <w:pStyle w:val="NormalWeb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Monitoring, Reporting &amp; Impact Assessment</w:t>
      </w:r>
    </w:p>
    <w:p w14:paraId="6DE879DF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075FBCF5">
          <v:rect id="_x0000_i1030" alt="" style="width:451.3pt;height:.05pt;mso-width-percent:0;mso-height-percent:0;mso-width-percent:0;mso-height-percent:0" o:hralign="center" o:hrstd="t" o:hrnoshade="t" o:hr="t" fillcolor="black" stroked="f"/>
        </w:pict>
      </w:r>
    </w:p>
    <w:p w14:paraId="0A983EF3" w14:textId="7777777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lastRenderedPageBreak/>
        <w:t>Key Responsibilities</w:t>
      </w:r>
    </w:p>
    <w:p w14:paraId="0DB3A927" w14:textId="77777777" w:rsidR="004155FC" w:rsidRPr="004155FC" w:rsidRDefault="004155FC" w:rsidP="004155FC">
      <w:pPr>
        <w:pStyle w:val="Heading4"/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1.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Curriculum &amp; Program Development</w:t>
      </w:r>
    </w:p>
    <w:p w14:paraId="406CEB79" w14:textId="77777777" w:rsidR="004155FC" w:rsidRPr="004155FC" w:rsidRDefault="004155FC" w:rsidP="004155FC">
      <w:pPr>
        <w:pStyle w:val="NormalWeb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Lead the development, validation, and international rollout of the Professional Doctorate and related postgraduate programs.</w:t>
      </w:r>
    </w:p>
    <w:p w14:paraId="2D92648A" w14:textId="77777777" w:rsidR="004155FC" w:rsidRPr="004155FC" w:rsidRDefault="004155FC" w:rsidP="004155FC">
      <w:pPr>
        <w:pStyle w:val="NormalWeb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Coordinate with regional curriculum teams to ensure multilingual, culturally contextual learning content.</w:t>
      </w:r>
    </w:p>
    <w:p w14:paraId="6427C4F8" w14:textId="77777777" w:rsidR="004155FC" w:rsidRPr="004155FC" w:rsidRDefault="004155FC" w:rsidP="004155FC">
      <w:pPr>
        <w:pStyle w:val="NormalWeb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Integrate SDG outcomes and trauma-informed pedagogy into all learning pathways.</w:t>
      </w:r>
    </w:p>
    <w:p w14:paraId="64BC38D4" w14:textId="77777777" w:rsidR="004155FC" w:rsidRPr="004155FC" w:rsidRDefault="004155FC" w:rsidP="004155FC">
      <w:pPr>
        <w:pStyle w:val="Heading4"/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2.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Centre of Excellence &amp; Academic Networks</w:t>
      </w:r>
    </w:p>
    <w:p w14:paraId="23DD1BF2" w14:textId="77777777" w:rsidR="004155FC" w:rsidRPr="004155FC" w:rsidRDefault="004155FC" w:rsidP="004155FC">
      <w:pPr>
        <w:pStyle w:val="NormalWeb"/>
        <w:numPr>
          <w:ilvl w:val="0"/>
          <w:numId w:val="52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Establish and operationalize 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Global Centre of Excellence for Emotional Well-being</w:t>
      </w:r>
      <w:r w:rsidRPr="004155FC">
        <w:rPr>
          <w:rFonts w:ascii="Arial" w:hAnsi="Arial" w:cs="Arial"/>
          <w:color w:val="000000"/>
          <w:sz w:val="32"/>
          <w:szCs w:val="32"/>
        </w:rPr>
        <w:t>.</w:t>
      </w:r>
    </w:p>
    <w:p w14:paraId="7485E136" w14:textId="77777777" w:rsidR="004155FC" w:rsidRPr="004155FC" w:rsidRDefault="004155FC" w:rsidP="004155FC">
      <w:pPr>
        <w:pStyle w:val="NormalWeb"/>
        <w:numPr>
          <w:ilvl w:val="0"/>
          <w:numId w:val="52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Develop collaborative research platforms, fellowships, and symposia.</w:t>
      </w:r>
    </w:p>
    <w:p w14:paraId="4F1DCDB3" w14:textId="77777777" w:rsidR="004155FC" w:rsidRPr="004155FC" w:rsidRDefault="004155FC" w:rsidP="004155FC">
      <w:pPr>
        <w:pStyle w:val="NormalWeb"/>
        <w:numPr>
          <w:ilvl w:val="0"/>
          <w:numId w:val="52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Forge strategic alliances with universities, institutes, and knowledge hubs worldwide.</w:t>
      </w:r>
    </w:p>
    <w:p w14:paraId="45693A3F" w14:textId="77777777" w:rsidR="004155FC" w:rsidRPr="004155FC" w:rsidRDefault="004155FC" w:rsidP="004155FC">
      <w:pPr>
        <w:pStyle w:val="Heading4"/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3.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Digital Learning &amp; Web Strategy</w:t>
      </w:r>
    </w:p>
    <w:p w14:paraId="70EC6424" w14:textId="77777777" w:rsidR="004155FC" w:rsidRPr="004155FC" w:rsidRDefault="004155FC" w:rsidP="004155FC">
      <w:pPr>
        <w:pStyle w:val="NormalWeb"/>
        <w:numPr>
          <w:ilvl w:val="0"/>
          <w:numId w:val="53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Oversee the design and management of EWBI’s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Learning Management System (LMS)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and multilingual education website.</w:t>
      </w:r>
    </w:p>
    <w:p w14:paraId="37CAB071" w14:textId="77777777" w:rsidR="004155FC" w:rsidRPr="004155FC" w:rsidRDefault="004155FC" w:rsidP="004155FC">
      <w:pPr>
        <w:pStyle w:val="NormalWeb"/>
        <w:numPr>
          <w:ilvl w:val="0"/>
          <w:numId w:val="53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lastRenderedPageBreak/>
        <w:t>Collaborate with EWBI's digital teams to deliver secure, engaging, and accessible online learning.</w:t>
      </w:r>
    </w:p>
    <w:p w14:paraId="75DFA029" w14:textId="77777777" w:rsidR="004155FC" w:rsidRPr="004155FC" w:rsidRDefault="004155FC" w:rsidP="004155FC">
      <w:pPr>
        <w:pStyle w:val="NormalWeb"/>
        <w:numPr>
          <w:ilvl w:val="0"/>
          <w:numId w:val="53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Ensure real-time program visibility and alignment with brand, curriculum, and quality standards.</w:t>
      </w:r>
    </w:p>
    <w:p w14:paraId="1F103F2E" w14:textId="77777777" w:rsidR="004155FC" w:rsidRPr="004155FC" w:rsidRDefault="004155FC" w:rsidP="004155FC">
      <w:pPr>
        <w:pStyle w:val="Heading4"/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4.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Academic Branding &amp; Intellectual Leadership</w:t>
      </w:r>
    </w:p>
    <w:p w14:paraId="4D548BF8" w14:textId="77777777" w:rsidR="004155FC" w:rsidRPr="004155FC" w:rsidRDefault="004155FC" w:rsidP="004155FC">
      <w:pPr>
        <w:pStyle w:val="NormalWeb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Define and oversee EWBI’s academic identity across curricula, publications, and certifications.</w:t>
      </w:r>
    </w:p>
    <w:p w14:paraId="3F8A9524" w14:textId="77777777" w:rsidR="004155FC" w:rsidRPr="004155FC" w:rsidRDefault="004155FC" w:rsidP="004155FC">
      <w:pPr>
        <w:pStyle w:val="NormalWeb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Align content delivery and faculty training with EWBI's strategic communications and brand standards.</w:t>
      </w:r>
    </w:p>
    <w:p w14:paraId="42885D12" w14:textId="77777777" w:rsidR="004155FC" w:rsidRPr="004155FC" w:rsidRDefault="004155FC" w:rsidP="004155FC">
      <w:pPr>
        <w:pStyle w:val="NormalWeb"/>
        <w:numPr>
          <w:ilvl w:val="0"/>
          <w:numId w:val="54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Serve as a global ambassador for EWBI’s education and innovation portfolio.</w:t>
      </w:r>
    </w:p>
    <w:p w14:paraId="046750F6" w14:textId="77777777" w:rsidR="004155FC" w:rsidRPr="004155FC" w:rsidRDefault="004155FC" w:rsidP="004155FC">
      <w:pPr>
        <w:pStyle w:val="Heading4"/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5.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Matrix Coordination &amp; Impact Integration</w:t>
      </w:r>
    </w:p>
    <w:p w14:paraId="0A99A38B" w14:textId="77777777" w:rsidR="004155FC" w:rsidRPr="004155FC" w:rsidRDefault="004155FC" w:rsidP="004155FC">
      <w:pPr>
        <w:pStyle w:val="NormalWeb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Operate within EWBI’s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matrix management structure</w:t>
      </w:r>
      <w:r w:rsidRPr="004155FC">
        <w:rPr>
          <w:rFonts w:ascii="Arial" w:hAnsi="Arial" w:cs="Arial"/>
          <w:color w:val="000000"/>
          <w:sz w:val="32"/>
          <w:szCs w:val="32"/>
        </w:rPr>
        <w:t>, working closely with:</w:t>
      </w:r>
    </w:p>
    <w:p w14:paraId="4323CB7C" w14:textId="77777777" w:rsidR="004155FC" w:rsidRPr="004155FC" w:rsidRDefault="004155FC" w:rsidP="004155FC">
      <w:pPr>
        <w:pStyle w:val="NormalWeb"/>
        <w:numPr>
          <w:ilvl w:val="1"/>
          <w:numId w:val="55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Executive Directors of Digital Systems, Research, Partnerships, and PME</w:t>
      </w:r>
    </w:p>
    <w:p w14:paraId="4F423288" w14:textId="77777777" w:rsidR="004155FC" w:rsidRPr="004155FC" w:rsidRDefault="004155FC" w:rsidP="004155FC">
      <w:pPr>
        <w:pStyle w:val="NormalWeb"/>
        <w:numPr>
          <w:ilvl w:val="1"/>
          <w:numId w:val="55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Secretariat, Chapter Coordinators, and Program Fellows</w:t>
      </w:r>
    </w:p>
    <w:p w14:paraId="3999671F" w14:textId="77777777" w:rsidR="004155FC" w:rsidRPr="004155FC" w:rsidRDefault="004155FC" w:rsidP="004155FC">
      <w:pPr>
        <w:pStyle w:val="NormalWeb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Ensure all educational innovations are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monitored, evaluated, and aligned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with the broader impact strategy in coordination with 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Executive Director of Project Monitoring and Evaluation</w:t>
      </w:r>
      <w:r w:rsidRPr="004155FC">
        <w:rPr>
          <w:rFonts w:ascii="Arial" w:hAnsi="Arial" w:cs="Arial"/>
          <w:color w:val="000000"/>
          <w:sz w:val="32"/>
          <w:szCs w:val="32"/>
        </w:rPr>
        <w:t>.</w:t>
      </w:r>
    </w:p>
    <w:p w14:paraId="4D15D053" w14:textId="77777777" w:rsidR="004155FC" w:rsidRPr="004155FC" w:rsidRDefault="004155FC" w:rsidP="004155FC">
      <w:pPr>
        <w:pStyle w:val="NormalWeb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lastRenderedPageBreak/>
        <w:t>Use data from EWBI’s PME systems to guide decision-making, adjust curricula, and report global learning impact.</w:t>
      </w:r>
    </w:p>
    <w:p w14:paraId="58E5E59B" w14:textId="77777777" w:rsidR="004155FC" w:rsidRPr="004155FC" w:rsidRDefault="004155FC" w:rsidP="004155FC">
      <w:pPr>
        <w:pStyle w:val="Heading4"/>
        <w:spacing w:line="360" w:lineRule="auto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6.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Global Quality Assurance &amp; Accreditation</w:t>
      </w:r>
    </w:p>
    <w:p w14:paraId="06A642E7" w14:textId="77777777" w:rsidR="004155FC" w:rsidRPr="004155FC" w:rsidRDefault="004155FC" w:rsidP="004155FC">
      <w:pPr>
        <w:pStyle w:val="NormalWeb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Establish global quality standards in education and brand implementation.</w:t>
      </w:r>
    </w:p>
    <w:p w14:paraId="3361585B" w14:textId="77777777" w:rsidR="004155FC" w:rsidRPr="004155FC" w:rsidRDefault="004155FC" w:rsidP="004155FC">
      <w:pPr>
        <w:pStyle w:val="NormalWeb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Coordinate peer review, ethical approval, and capacity building for global faculty.</w:t>
      </w:r>
    </w:p>
    <w:p w14:paraId="38877CFE" w14:textId="77777777" w:rsidR="004155FC" w:rsidRPr="004155FC" w:rsidRDefault="004155FC" w:rsidP="004155FC">
      <w:pPr>
        <w:pStyle w:val="NormalWeb"/>
        <w:numPr>
          <w:ilvl w:val="0"/>
          <w:numId w:val="56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Lead engagement with UN bodies, academic networks, and regulatory agencies for program recognition.</w:t>
      </w:r>
    </w:p>
    <w:p w14:paraId="40D2DF42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7EE0C935">
          <v:rect id="_x0000_i1029" alt="" style="width:451.3pt;height:.05pt;mso-width-percent:0;mso-height-percent:0;mso-width-percent:0;mso-height-percent:0" o:hralign="center" o:hrstd="t" o:hrnoshade="t" o:hr="t" fillcolor="black" stroked="f"/>
        </w:pict>
      </w:r>
    </w:p>
    <w:p w14:paraId="74CBCFA6" w14:textId="7777777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Key Relationships</w:t>
      </w:r>
    </w:p>
    <w:p w14:paraId="49EA09FE" w14:textId="77777777" w:rsidR="004155FC" w:rsidRPr="004155FC" w:rsidRDefault="004155FC" w:rsidP="004155FC">
      <w:pPr>
        <w:pStyle w:val="NormalWeb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Reports To: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>Chairperson – Global Executive and Implementation Director</w:t>
      </w:r>
    </w:p>
    <w:p w14:paraId="328E2453" w14:textId="77777777" w:rsidR="004155FC" w:rsidRPr="004155FC" w:rsidRDefault="004155FC" w:rsidP="004155FC">
      <w:pPr>
        <w:pStyle w:val="NormalWeb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Works Closely With:</w:t>
      </w:r>
    </w:p>
    <w:p w14:paraId="12144FD5" w14:textId="77777777" w:rsidR="004155FC" w:rsidRPr="004155FC" w:rsidRDefault="004155FC" w:rsidP="004155FC">
      <w:pPr>
        <w:pStyle w:val="NormalWeb"/>
        <w:numPr>
          <w:ilvl w:val="1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Executive Director of Project Monitoring &amp; Evaluation</w:t>
      </w:r>
    </w:p>
    <w:p w14:paraId="30476364" w14:textId="77777777" w:rsidR="004155FC" w:rsidRPr="004155FC" w:rsidRDefault="004155FC" w:rsidP="004155FC">
      <w:pPr>
        <w:pStyle w:val="NormalWeb"/>
        <w:numPr>
          <w:ilvl w:val="1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Public Relations Executive</w:t>
      </w:r>
    </w:p>
    <w:p w14:paraId="3DBCB1F8" w14:textId="77777777" w:rsidR="004155FC" w:rsidRPr="004155FC" w:rsidRDefault="004155FC" w:rsidP="004155FC">
      <w:pPr>
        <w:pStyle w:val="NormalWeb"/>
        <w:numPr>
          <w:ilvl w:val="1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Digital Systems &amp; Web Strategy Teams</w:t>
      </w:r>
    </w:p>
    <w:p w14:paraId="0B044B3E" w14:textId="77777777" w:rsidR="004155FC" w:rsidRPr="004155FC" w:rsidRDefault="004155FC" w:rsidP="004155FC">
      <w:pPr>
        <w:pStyle w:val="NormalWeb"/>
        <w:numPr>
          <w:ilvl w:val="1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Research &amp; Publications Director</w:t>
      </w:r>
    </w:p>
    <w:p w14:paraId="3EC73C53" w14:textId="77777777" w:rsidR="004155FC" w:rsidRPr="004155FC" w:rsidRDefault="004155FC" w:rsidP="004155FC">
      <w:pPr>
        <w:pStyle w:val="NormalWeb"/>
        <w:numPr>
          <w:ilvl w:val="1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Regional Chapter Program Coordinators</w:t>
      </w:r>
    </w:p>
    <w:p w14:paraId="7C621BD5" w14:textId="77777777" w:rsidR="004155FC" w:rsidRPr="004155FC" w:rsidRDefault="004155FC" w:rsidP="004155FC">
      <w:pPr>
        <w:pStyle w:val="NormalWeb"/>
        <w:numPr>
          <w:ilvl w:val="1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Curriculum Development Fellows</w:t>
      </w:r>
    </w:p>
    <w:p w14:paraId="5AD2B8DB" w14:textId="77777777" w:rsidR="004155FC" w:rsidRPr="004155FC" w:rsidRDefault="004155FC" w:rsidP="004155FC">
      <w:pPr>
        <w:pStyle w:val="NormalWeb"/>
        <w:numPr>
          <w:ilvl w:val="1"/>
          <w:numId w:val="57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lastRenderedPageBreak/>
        <w:t>Partner Universities &amp; Academic Consortia</w:t>
      </w:r>
    </w:p>
    <w:p w14:paraId="610A9AC6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1093FE07">
          <v:rect id="_x0000_i1028" alt="" style="width:451.3pt;height:.05pt;mso-width-percent:0;mso-height-percent:0;mso-width-percent:0;mso-height-percent:0" o:hralign="center" o:hrstd="t" o:hrnoshade="t" o:hr="t" fillcolor="black" stroked="f"/>
        </w:pict>
      </w:r>
    </w:p>
    <w:p w14:paraId="6EE08960" w14:textId="7777777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Required Qualifications &amp; Competencies</w:t>
      </w:r>
    </w:p>
    <w:p w14:paraId="370313D9" w14:textId="77777777" w:rsidR="004155FC" w:rsidRPr="004155FC" w:rsidRDefault="004155FC" w:rsidP="004155FC">
      <w:pPr>
        <w:pStyle w:val="NormalWeb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Doctorate or postgraduate degree in Education, Curriculum Design, Public Health, or Development Studies</w:t>
      </w:r>
    </w:p>
    <w:p w14:paraId="0C1D3BEF" w14:textId="77777777" w:rsidR="004155FC" w:rsidRPr="004155FC" w:rsidRDefault="004155FC" w:rsidP="004155FC">
      <w:pPr>
        <w:pStyle w:val="NormalWeb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7+ years in academic innovation, program leadership, and digital learning platforms</w:t>
      </w:r>
    </w:p>
    <w:p w14:paraId="5890F9F8" w14:textId="77777777" w:rsidR="004155FC" w:rsidRPr="004155FC" w:rsidRDefault="004155FC" w:rsidP="004155FC">
      <w:pPr>
        <w:pStyle w:val="NormalWeb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 xml:space="preserve">Experience in managing academic quality, international accreditation, and brand-aligned learning </w:t>
      </w:r>
      <w:proofErr w:type="gramStart"/>
      <w:r w:rsidRPr="004155FC">
        <w:rPr>
          <w:rFonts w:ascii="Arial" w:hAnsi="Arial" w:cs="Arial"/>
          <w:color w:val="000000"/>
          <w:sz w:val="32"/>
          <w:szCs w:val="32"/>
        </w:rPr>
        <w:t>systems</w:t>
      </w:r>
      <w:proofErr w:type="gramEnd"/>
    </w:p>
    <w:p w14:paraId="4CD27722" w14:textId="77777777" w:rsidR="004155FC" w:rsidRPr="004155FC" w:rsidRDefault="004155FC" w:rsidP="004155FC">
      <w:pPr>
        <w:pStyle w:val="NormalWeb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 xml:space="preserve">Proven ability to lead across matrix structures and cross-sectoral </w:t>
      </w:r>
      <w:proofErr w:type="gramStart"/>
      <w:r w:rsidRPr="004155FC">
        <w:rPr>
          <w:rFonts w:ascii="Arial" w:hAnsi="Arial" w:cs="Arial"/>
          <w:color w:val="000000"/>
          <w:sz w:val="32"/>
          <w:szCs w:val="32"/>
        </w:rPr>
        <w:t>partnerships</w:t>
      </w:r>
      <w:proofErr w:type="gramEnd"/>
    </w:p>
    <w:p w14:paraId="41313D9A" w14:textId="77777777" w:rsidR="004155FC" w:rsidRPr="004155FC" w:rsidRDefault="004155FC" w:rsidP="004155FC">
      <w:pPr>
        <w:pStyle w:val="NormalWeb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Multilingual capacity preferred (English essential; French, Spanish, or Arabic an asset)</w:t>
      </w:r>
    </w:p>
    <w:p w14:paraId="19150627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18850B1E">
          <v:rect id="_x0000_i1027" alt="" style="width:451.3pt;height:.05pt;mso-width-percent:0;mso-height-percent:0;mso-width-percent:0;mso-height-percent:0" o:hralign="center" o:hrstd="t" o:hrnoshade="t" o:hr="t" fillcolor="black" stroked="f"/>
        </w:pict>
      </w:r>
    </w:p>
    <w:p w14:paraId="5699CB67" w14:textId="7777777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b w:val="0"/>
          <w:bCs w:val="0"/>
          <w:color w:val="000000"/>
          <w:sz w:val="32"/>
          <w:szCs w:val="32"/>
        </w:rPr>
        <w:t>Key Performance Indicators (KPIs) | 2025–2027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4580"/>
        <w:gridCol w:w="2890"/>
      </w:tblGrid>
      <w:tr w:rsidR="004155FC" w:rsidRPr="004155FC" w14:paraId="4F8DA3DB" w14:textId="77777777" w:rsidTr="004155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1D01F6" w14:textId="77777777" w:rsidR="004155FC" w:rsidRPr="004155FC" w:rsidRDefault="004155FC" w:rsidP="004155FC">
            <w:pPr>
              <w:spacing w:line="36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4155FC">
              <w:rPr>
                <w:rStyle w:val="Strong"/>
                <w:rFonts w:cs="Arial"/>
                <w:sz w:val="32"/>
                <w:szCs w:val="32"/>
              </w:rPr>
              <w:t>Strategic Area</w:t>
            </w:r>
          </w:p>
        </w:tc>
        <w:tc>
          <w:tcPr>
            <w:tcW w:w="0" w:type="auto"/>
            <w:vAlign w:val="center"/>
            <w:hideMark/>
          </w:tcPr>
          <w:p w14:paraId="24E12884" w14:textId="77777777" w:rsidR="004155FC" w:rsidRPr="004155FC" w:rsidRDefault="004155FC" w:rsidP="004155FC">
            <w:pPr>
              <w:spacing w:line="36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4155FC">
              <w:rPr>
                <w:rStyle w:val="Strong"/>
                <w:rFonts w:cs="Arial"/>
                <w:sz w:val="32"/>
                <w:szCs w:val="32"/>
              </w:rPr>
              <w:t>KPI</w:t>
            </w:r>
          </w:p>
        </w:tc>
        <w:tc>
          <w:tcPr>
            <w:tcW w:w="0" w:type="auto"/>
            <w:vAlign w:val="center"/>
            <w:hideMark/>
          </w:tcPr>
          <w:p w14:paraId="6CDC03E0" w14:textId="77777777" w:rsidR="004155FC" w:rsidRPr="004155FC" w:rsidRDefault="004155FC" w:rsidP="004155FC">
            <w:pPr>
              <w:spacing w:line="360" w:lineRule="auto"/>
              <w:rPr>
                <w:rFonts w:cs="Arial"/>
                <w:b/>
                <w:bCs/>
                <w:sz w:val="32"/>
                <w:szCs w:val="32"/>
              </w:rPr>
            </w:pPr>
            <w:r w:rsidRPr="004155FC">
              <w:rPr>
                <w:rStyle w:val="Strong"/>
                <w:rFonts w:cs="Arial"/>
                <w:sz w:val="32"/>
                <w:szCs w:val="32"/>
              </w:rPr>
              <w:t>Target by Q2 2027</w:t>
            </w:r>
          </w:p>
        </w:tc>
      </w:tr>
      <w:tr w:rsidR="004155FC" w:rsidRPr="004155FC" w14:paraId="2CB97B48" w14:textId="77777777" w:rsidTr="004155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3EF97" w14:textId="77777777" w:rsidR="004155FC" w:rsidRPr="004155FC" w:rsidRDefault="004155FC" w:rsidP="004155FC">
            <w:pPr>
              <w:spacing w:line="360" w:lineRule="auto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Curriculum Development</w:t>
            </w:r>
          </w:p>
        </w:tc>
        <w:tc>
          <w:tcPr>
            <w:tcW w:w="0" w:type="auto"/>
            <w:vAlign w:val="center"/>
            <w:hideMark/>
          </w:tcPr>
          <w:p w14:paraId="689B1DF7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Validated global programs and courses developed</w:t>
            </w:r>
          </w:p>
        </w:tc>
        <w:tc>
          <w:tcPr>
            <w:tcW w:w="0" w:type="auto"/>
            <w:vAlign w:val="center"/>
            <w:hideMark/>
          </w:tcPr>
          <w:p w14:paraId="21D969B8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10+ programs including 1 Doctorate</w:t>
            </w:r>
          </w:p>
        </w:tc>
      </w:tr>
      <w:tr w:rsidR="004155FC" w:rsidRPr="004155FC" w14:paraId="04F61C3E" w14:textId="77777777" w:rsidTr="004155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B3EEA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lastRenderedPageBreak/>
              <w:t>Centre of Excellence</w:t>
            </w:r>
          </w:p>
        </w:tc>
        <w:tc>
          <w:tcPr>
            <w:tcW w:w="0" w:type="auto"/>
            <w:vAlign w:val="center"/>
            <w:hideMark/>
          </w:tcPr>
          <w:p w14:paraId="446974F8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Academic events or partnerships launched</w:t>
            </w:r>
          </w:p>
        </w:tc>
        <w:tc>
          <w:tcPr>
            <w:tcW w:w="0" w:type="auto"/>
            <w:vAlign w:val="center"/>
            <w:hideMark/>
          </w:tcPr>
          <w:p w14:paraId="1CB91F65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12 symposia or institutional MOUs</w:t>
            </w:r>
          </w:p>
        </w:tc>
      </w:tr>
      <w:tr w:rsidR="004155FC" w:rsidRPr="004155FC" w14:paraId="040765AD" w14:textId="77777777" w:rsidTr="004155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632FD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Digital Learning Systems</w:t>
            </w:r>
          </w:p>
        </w:tc>
        <w:tc>
          <w:tcPr>
            <w:tcW w:w="0" w:type="auto"/>
            <w:vAlign w:val="center"/>
            <w:hideMark/>
          </w:tcPr>
          <w:p w14:paraId="32FF0427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LMS and multilingual website fully operational</w:t>
            </w:r>
          </w:p>
        </w:tc>
        <w:tc>
          <w:tcPr>
            <w:tcW w:w="0" w:type="auto"/>
            <w:vAlign w:val="center"/>
            <w:hideMark/>
          </w:tcPr>
          <w:p w14:paraId="7C4F29E6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100% by Q4 2025</w:t>
            </w:r>
          </w:p>
        </w:tc>
      </w:tr>
      <w:tr w:rsidR="004155FC" w:rsidRPr="004155FC" w14:paraId="2545D466" w14:textId="77777777" w:rsidTr="004155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460E9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Brand Integration</w:t>
            </w:r>
          </w:p>
        </w:tc>
        <w:tc>
          <w:tcPr>
            <w:tcW w:w="0" w:type="auto"/>
            <w:vAlign w:val="center"/>
            <w:hideMark/>
          </w:tcPr>
          <w:p w14:paraId="309693ED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Academic and branding compliance across Chapters</w:t>
            </w:r>
          </w:p>
        </w:tc>
        <w:tc>
          <w:tcPr>
            <w:tcW w:w="0" w:type="auto"/>
            <w:vAlign w:val="center"/>
            <w:hideMark/>
          </w:tcPr>
          <w:p w14:paraId="1BB5B74D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100% by mid-2026</w:t>
            </w:r>
          </w:p>
        </w:tc>
      </w:tr>
      <w:tr w:rsidR="004155FC" w:rsidRPr="004155FC" w14:paraId="53B00D39" w14:textId="77777777" w:rsidTr="004155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21537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Quality Assurance</w:t>
            </w:r>
          </w:p>
        </w:tc>
        <w:tc>
          <w:tcPr>
            <w:tcW w:w="0" w:type="auto"/>
            <w:vAlign w:val="center"/>
            <w:hideMark/>
          </w:tcPr>
          <w:p w14:paraId="1C248F63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Peer-reviewed publications and accredited outputs</w:t>
            </w:r>
          </w:p>
        </w:tc>
        <w:tc>
          <w:tcPr>
            <w:tcW w:w="0" w:type="auto"/>
            <w:vAlign w:val="center"/>
            <w:hideMark/>
          </w:tcPr>
          <w:p w14:paraId="419D897B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6+ annually</w:t>
            </w:r>
          </w:p>
        </w:tc>
      </w:tr>
      <w:tr w:rsidR="004155FC" w:rsidRPr="004155FC" w14:paraId="31BCE59F" w14:textId="77777777" w:rsidTr="004155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81FDF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Global Reach &amp; Engagement</w:t>
            </w:r>
          </w:p>
        </w:tc>
        <w:tc>
          <w:tcPr>
            <w:tcW w:w="0" w:type="auto"/>
            <w:vAlign w:val="center"/>
            <w:hideMark/>
          </w:tcPr>
          <w:p w14:paraId="00EB7187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Enrolled learners and partnerships</w:t>
            </w:r>
          </w:p>
        </w:tc>
        <w:tc>
          <w:tcPr>
            <w:tcW w:w="0" w:type="auto"/>
            <w:vAlign w:val="center"/>
            <w:hideMark/>
          </w:tcPr>
          <w:p w14:paraId="636EEE68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2,500+ by end of 2027</w:t>
            </w:r>
          </w:p>
        </w:tc>
      </w:tr>
      <w:tr w:rsidR="004155FC" w:rsidRPr="004155FC" w14:paraId="1FEAAD88" w14:textId="77777777" w:rsidTr="004155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C1E1E6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PME Coordination</w:t>
            </w:r>
          </w:p>
        </w:tc>
        <w:tc>
          <w:tcPr>
            <w:tcW w:w="0" w:type="auto"/>
            <w:vAlign w:val="center"/>
            <w:hideMark/>
          </w:tcPr>
          <w:p w14:paraId="470405ED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Education programs fully integrated into EWBI’s monitoring system</w:t>
            </w:r>
          </w:p>
        </w:tc>
        <w:tc>
          <w:tcPr>
            <w:tcW w:w="0" w:type="auto"/>
            <w:vAlign w:val="center"/>
            <w:hideMark/>
          </w:tcPr>
          <w:p w14:paraId="006438FB" w14:textId="77777777" w:rsidR="004155FC" w:rsidRPr="004155FC" w:rsidRDefault="004155FC" w:rsidP="004155FC">
            <w:pPr>
              <w:spacing w:line="360" w:lineRule="auto"/>
              <w:jc w:val="left"/>
              <w:rPr>
                <w:rFonts w:cs="Arial"/>
                <w:sz w:val="32"/>
                <w:szCs w:val="32"/>
              </w:rPr>
            </w:pPr>
            <w:r w:rsidRPr="004155FC">
              <w:rPr>
                <w:rFonts w:cs="Arial"/>
                <w:sz w:val="32"/>
                <w:szCs w:val="32"/>
              </w:rPr>
              <w:t>100% alignment &amp; reporting cycle</w:t>
            </w:r>
          </w:p>
        </w:tc>
      </w:tr>
    </w:tbl>
    <w:p w14:paraId="091004AA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430836B2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468FAFD8" w14:textId="77777777" w:rsidR="004155FC" w:rsidRPr="004155FC" w:rsidRDefault="004155FC" w:rsidP="004155FC">
      <w:pPr>
        <w:pStyle w:val="Heading3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Strategic Mandate</w:t>
      </w:r>
    </w:p>
    <w:p w14:paraId="1159D341" w14:textId="77777777" w:rsidR="004155FC" w:rsidRPr="004155FC" w:rsidRDefault="004155FC" w:rsidP="004155FC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Fonts w:ascii="Arial" w:hAnsi="Arial" w:cs="Arial"/>
          <w:color w:val="000000"/>
          <w:sz w:val="32"/>
          <w:szCs w:val="32"/>
        </w:rPr>
        <w:t>The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Executive Director of Education and Innovation</w:t>
      </w:r>
      <w:r w:rsidRPr="004155FC"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 w:rsidRPr="004155FC">
        <w:rPr>
          <w:rFonts w:ascii="Arial" w:hAnsi="Arial" w:cs="Arial"/>
          <w:color w:val="000000"/>
          <w:sz w:val="32"/>
          <w:szCs w:val="32"/>
        </w:rPr>
        <w:t xml:space="preserve">holds executive responsibility for EWBI’s global education strategy, academic quality, and digital delivery. Through strong matrix coordination, cross-sectoral leadership, and strategic collaboration with the Executive Director of PME, this role ensures EWBI’s educational offerings deliver measurable </w:t>
      </w:r>
      <w:r w:rsidRPr="004155FC">
        <w:rPr>
          <w:rFonts w:ascii="Arial" w:hAnsi="Arial" w:cs="Arial"/>
          <w:color w:val="000000"/>
          <w:sz w:val="32"/>
          <w:szCs w:val="32"/>
        </w:rPr>
        <w:lastRenderedPageBreak/>
        <w:t>impact and transformative learning across all regions. This position places EWBI at the forefront of global emotional well-being education and innovation.</w:t>
      </w:r>
    </w:p>
    <w:p w14:paraId="3E0A19AA" w14:textId="77777777" w:rsidR="004155FC" w:rsidRPr="004155FC" w:rsidRDefault="004145CA" w:rsidP="004155FC">
      <w:pPr>
        <w:spacing w:line="360" w:lineRule="auto"/>
        <w:rPr>
          <w:rFonts w:cs="Arial"/>
          <w:sz w:val="32"/>
          <w:szCs w:val="32"/>
        </w:rPr>
      </w:pPr>
      <w:r w:rsidRPr="004145CA">
        <w:rPr>
          <w:rFonts w:cs="Arial"/>
          <w:noProof/>
          <w:sz w:val="32"/>
          <w:szCs w:val="32"/>
        </w:rPr>
        <w:pict w14:anchorId="2D27185E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24875950" w14:textId="77777777" w:rsidR="004155FC" w:rsidRPr="004155FC" w:rsidRDefault="004155FC" w:rsidP="004155FC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Endorsed</w:t>
      </w:r>
      <w:r w:rsidRPr="004155FC">
        <w:rPr>
          <w:rFonts w:ascii="Arial" w:hAnsi="Arial" w:cs="Arial"/>
          <w:color w:val="000000"/>
          <w:sz w:val="32"/>
          <w:szCs w:val="32"/>
        </w:rPr>
        <w:br/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President</w:t>
      </w:r>
      <w:r w:rsidRPr="004155FC">
        <w:rPr>
          <w:rFonts w:ascii="Arial" w:hAnsi="Arial" w:cs="Arial"/>
          <w:color w:val="000000"/>
          <w:sz w:val="32"/>
          <w:szCs w:val="32"/>
        </w:rPr>
        <w:br/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Professor Basseer Jeeawody</w:t>
      </w:r>
      <w:r w:rsidRPr="004155FC">
        <w:rPr>
          <w:rFonts w:ascii="Arial" w:hAnsi="Arial" w:cs="Arial"/>
          <w:color w:val="000000"/>
          <w:sz w:val="32"/>
          <w:szCs w:val="32"/>
        </w:rPr>
        <w:br/>
      </w:r>
      <w:r w:rsidRPr="004155FC">
        <w:rPr>
          <w:rStyle w:val="Strong"/>
          <w:rFonts w:ascii="Arial" w:hAnsi="Arial" w:cs="Arial"/>
          <w:color w:val="000000"/>
          <w:sz w:val="32"/>
          <w:szCs w:val="32"/>
        </w:rPr>
        <w:t>30 June 2025</w:t>
      </w:r>
    </w:p>
    <w:p w14:paraId="6EF7A1C6" w14:textId="196CD083" w:rsidR="00955CFE" w:rsidRPr="004155FC" w:rsidRDefault="00955CFE" w:rsidP="004155FC">
      <w:pPr>
        <w:spacing w:line="360" w:lineRule="auto"/>
        <w:rPr>
          <w:rFonts w:cs="Arial"/>
          <w:sz w:val="32"/>
          <w:szCs w:val="32"/>
          <w:lang w:val="en-AU"/>
        </w:rPr>
      </w:pPr>
    </w:p>
    <w:sectPr w:rsidR="00955CFE" w:rsidRPr="004155FC" w:rsidSect="00C11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2127" w:right="900" w:bottom="1440" w:left="1134" w:header="567" w:footer="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352C" w14:textId="77777777" w:rsidR="004145CA" w:rsidRDefault="004145CA">
      <w:r>
        <w:separator/>
      </w:r>
    </w:p>
  </w:endnote>
  <w:endnote w:type="continuationSeparator" w:id="0">
    <w:p w14:paraId="579DB7CF" w14:textId="77777777" w:rsidR="004145CA" w:rsidRDefault="0041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99D3" w14:textId="77777777" w:rsidR="00AC368D" w:rsidRDefault="00AC368D" w:rsidP="004D2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77FA29" w14:textId="77777777" w:rsidR="00AC368D" w:rsidRDefault="00AC368D" w:rsidP="00AC36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7302" w14:textId="77777777" w:rsidR="00AC368D" w:rsidRDefault="00AC368D" w:rsidP="004D2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AB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011AC0" w14:textId="77777777" w:rsidR="00AC368D" w:rsidRDefault="00AC368D" w:rsidP="00AC368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6309" w14:textId="77777777" w:rsidR="00C112A1" w:rsidRDefault="00C112A1" w:rsidP="00C112A1">
    <w:pPr>
      <w:pStyle w:val="ReturnAddress"/>
      <w:ind w:right="283"/>
      <w:jc w:val="center"/>
      <w:rPr>
        <w:rFonts w:ascii="Verdana" w:hAnsi="Verdana"/>
      </w:rPr>
    </w:pPr>
  </w:p>
  <w:p w14:paraId="1228D906" w14:textId="77777777" w:rsidR="004A5931" w:rsidRPr="008F56AF" w:rsidRDefault="004A5931" w:rsidP="008F5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9ED8" w14:textId="77777777" w:rsidR="004145CA" w:rsidRDefault="004145CA">
      <w:r>
        <w:separator/>
      </w:r>
    </w:p>
  </w:footnote>
  <w:footnote w:type="continuationSeparator" w:id="0">
    <w:p w14:paraId="52FD4534" w14:textId="77777777" w:rsidR="004145CA" w:rsidRDefault="00414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5130" w14:textId="77777777" w:rsidR="006E2278" w:rsidRDefault="006E2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3848" w14:textId="77777777" w:rsidR="004A5931" w:rsidRDefault="004A593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20FF" w14:textId="26718934" w:rsidR="00AB2554" w:rsidRDefault="004D361F" w:rsidP="005B670F">
    <w:pPr>
      <w:pStyle w:val="Header"/>
      <w:tabs>
        <w:tab w:val="clear" w:pos="8640"/>
      </w:tabs>
      <w:ind w:left="-1134" w:right="-851"/>
      <w:jc w:val="center"/>
    </w:pPr>
    <w:r>
      <w:tab/>
    </w:r>
    <w:r>
      <w:tab/>
    </w:r>
    <w:r>
      <w:tab/>
    </w:r>
    <w:r w:rsidR="005B670F">
      <w:rPr>
        <w:noProof/>
      </w:rPr>
      <w:drawing>
        <wp:inline distT="0" distB="0" distL="0" distR="0" wp14:anchorId="17AE43E9" wp14:editId="077A4C99">
          <wp:extent cx="7456170" cy="1857868"/>
          <wp:effectExtent l="0" t="0" r="0" b="0"/>
          <wp:docPr id="6" name="Picture 6" descr="A picture containing text, sign, differ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differe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262" cy="1862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C0E9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63D77"/>
    <w:multiLevelType w:val="multilevel"/>
    <w:tmpl w:val="A25A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F3F10"/>
    <w:multiLevelType w:val="multilevel"/>
    <w:tmpl w:val="FEDA7B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50952"/>
    <w:multiLevelType w:val="singleLevel"/>
    <w:tmpl w:val="6422E8D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9E19E7"/>
    <w:multiLevelType w:val="multilevel"/>
    <w:tmpl w:val="C378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33EFF"/>
    <w:multiLevelType w:val="multilevel"/>
    <w:tmpl w:val="FB4A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66F96"/>
    <w:multiLevelType w:val="multilevel"/>
    <w:tmpl w:val="35E0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16021"/>
    <w:multiLevelType w:val="multilevel"/>
    <w:tmpl w:val="1BA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6702E3"/>
    <w:multiLevelType w:val="multilevel"/>
    <w:tmpl w:val="F5D2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E2F94"/>
    <w:multiLevelType w:val="singleLevel"/>
    <w:tmpl w:val="DF348008"/>
    <w:lvl w:ilvl="0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103629"/>
    <w:multiLevelType w:val="multilevel"/>
    <w:tmpl w:val="26B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E4024"/>
    <w:multiLevelType w:val="hybridMultilevel"/>
    <w:tmpl w:val="A7B69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A79C5"/>
    <w:multiLevelType w:val="multilevel"/>
    <w:tmpl w:val="944A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C413A"/>
    <w:multiLevelType w:val="multilevel"/>
    <w:tmpl w:val="3B4E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4B79E6"/>
    <w:multiLevelType w:val="multilevel"/>
    <w:tmpl w:val="65B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16AF7"/>
    <w:multiLevelType w:val="multilevel"/>
    <w:tmpl w:val="C21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F675F"/>
    <w:multiLevelType w:val="multilevel"/>
    <w:tmpl w:val="E932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FA0C86"/>
    <w:multiLevelType w:val="multilevel"/>
    <w:tmpl w:val="623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2D3F0D"/>
    <w:multiLevelType w:val="multilevel"/>
    <w:tmpl w:val="4336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69276D"/>
    <w:multiLevelType w:val="multilevel"/>
    <w:tmpl w:val="93D2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01832"/>
    <w:multiLevelType w:val="multilevel"/>
    <w:tmpl w:val="D58A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725775"/>
    <w:multiLevelType w:val="multilevel"/>
    <w:tmpl w:val="F57A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8A099E"/>
    <w:multiLevelType w:val="multilevel"/>
    <w:tmpl w:val="5FF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C816D3"/>
    <w:multiLevelType w:val="singleLevel"/>
    <w:tmpl w:val="A80A2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5B17E15"/>
    <w:multiLevelType w:val="multilevel"/>
    <w:tmpl w:val="8128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186FB3"/>
    <w:multiLevelType w:val="multilevel"/>
    <w:tmpl w:val="E1C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003999"/>
    <w:multiLevelType w:val="multilevel"/>
    <w:tmpl w:val="B2C2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4937CD"/>
    <w:multiLevelType w:val="multilevel"/>
    <w:tmpl w:val="D73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F0EFB"/>
    <w:multiLevelType w:val="multilevel"/>
    <w:tmpl w:val="D08A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3B5AAA"/>
    <w:multiLevelType w:val="multilevel"/>
    <w:tmpl w:val="FCE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5F24F6"/>
    <w:multiLevelType w:val="multilevel"/>
    <w:tmpl w:val="628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1645A6"/>
    <w:multiLevelType w:val="multilevel"/>
    <w:tmpl w:val="57E0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C92CB1"/>
    <w:multiLevelType w:val="multilevel"/>
    <w:tmpl w:val="5C5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927630"/>
    <w:multiLevelType w:val="multilevel"/>
    <w:tmpl w:val="ACBA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F74861"/>
    <w:multiLevelType w:val="multilevel"/>
    <w:tmpl w:val="042E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144A76"/>
    <w:multiLevelType w:val="multilevel"/>
    <w:tmpl w:val="CD76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2010AA"/>
    <w:multiLevelType w:val="multilevel"/>
    <w:tmpl w:val="006C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3B54DC"/>
    <w:multiLevelType w:val="singleLevel"/>
    <w:tmpl w:val="91B45056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F2C579D"/>
    <w:multiLevelType w:val="hybridMultilevel"/>
    <w:tmpl w:val="4482AD1E"/>
    <w:lvl w:ilvl="0" w:tplc="79043002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2E0092E"/>
    <w:multiLevelType w:val="multilevel"/>
    <w:tmpl w:val="AFA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493B69"/>
    <w:multiLevelType w:val="multilevel"/>
    <w:tmpl w:val="E97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935265"/>
    <w:multiLevelType w:val="multilevel"/>
    <w:tmpl w:val="87F0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C70013"/>
    <w:multiLevelType w:val="multilevel"/>
    <w:tmpl w:val="1006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AA6C04"/>
    <w:multiLevelType w:val="hybridMultilevel"/>
    <w:tmpl w:val="584E01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45BC1"/>
    <w:multiLevelType w:val="multilevel"/>
    <w:tmpl w:val="6F2A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D64C25"/>
    <w:multiLevelType w:val="multilevel"/>
    <w:tmpl w:val="E4A8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634FE2"/>
    <w:multiLevelType w:val="multilevel"/>
    <w:tmpl w:val="B57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A672E8"/>
    <w:multiLevelType w:val="multilevel"/>
    <w:tmpl w:val="12B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FB076A"/>
    <w:multiLevelType w:val="multilevel"/>
    <w:tmpl w:val="60D8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532065"/>
    <w:multiLevelType w:val="multilevel"/>
    <w:tmpl w:val="FF1A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0A4F2F"/>
    <w:multiLevelType w:val="multilevel"/>
    <w:tmpl w:val="EB8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5644FD"/>
    <w:multiLevelType w:val="multilevel"/>
    <w:tmpl w:val="9CB4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F97BF9"/>
    <w:multiLevelType w:val="multilevel"/>
    <w:tmpl w:val="9F7E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76179B"/>
    <w:multiLevelType w:val="multilevel"/>
    <w:tmpl w:val="7B1C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BA06CE"/>
    <w:multiLevelType w:val="multilevel"/>
    <w:tmpl w:val="797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CD371C4"/>
    <w:multiLevelType w:val="multilevel"/>
    <w:tmpl w:val="6AA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605FFE"/>
    <w:multiLevelType w:val="multilevel"/>
    <w:tmpl w:val="C270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FB21EF"/>
    <w:multiLevelType w:val="singleLevel"/>
    <w:tmpl w:val="FA0C5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08961408">
    <w:abstractNumId w:val="37"/>
  </w:num>
  <w:num w:numId="2" w16cid:durableId="1593977186">
    <w:abstractNumId w:val="3"/>
  </w:num>
  <w:num w:numId="3" w16cid:durableId="1838301099">
    <w:abstractNumId w:val="23"/>
  </w:num>
  <w:num w:numId="4" w16cid:durableId="65491440">
    <w:abstractNumId w:val="57"/>
  </w:num>
  <w:num w:numId="5" w16cid:durableId="145901065">
    <w:abstractNumId w:val="9"/>
  </w:num>
  <w:num w:numId="6" w16cid:durableId="1341740581">
    <w:abstractNumId w:val="0"/>
  </w:num>
  <w:num w:numId="7" w16cid:durableId="1218786840">
    <w:abstractNumId w:val="11"/>
  </w:num>
  <w:num w:numId="8" w16cid:durableId="1409959589">
    <w:abstractNumId w:val="29"/>
  </w:num>
  <w:num w:numId="9" w16cid:durableId="595476346">
    <w:abstractNumId w:val="51"/>
  </w:num>
  <w:num w:numId="10" w16cid:durableId="1685941901">
    <w:abstractNumId w:val="43"/>
  </w:num>
  <w:num w:numId="11" w16cid:durableId="1737438670">
    <w:abstractNumId w:val="2"/>
  </w:num>
  <w:num w:numId="12" w16cid:durableId="165705789">
    <w:abstractNumId w:val="38"/>
  </w:num>
  <w:num w:numId="13" w16cid:durableId="737090500">
    <w:abstractNumId w:val="26"/>
  </w:num>
  <w:num w:numId="14" w16cid:durableId="705639319">
    <w:abstractNumId w:val="42"/>
  </w:num>
  <w:num w:numId="15" w16cid:durableId="751318972">
    <w:abstractNumId w:val="50"/>
  </w:num>
  <w:num w:numId="16" w16cid:durableId="2128311710">
    <w:abstractNumId w:val="40"/>
  </w:num>
  <w:num w:numId="17" w16cid:durableId="285352904">
    <w:abstractNumId w:val="53"/>
  </w:num>
  <w:num w:numId="18" w16cid:durableId="742096754">
    <w:abstractNumId w:val="16"/>
  </w:num>
  <w:num w:numId="19" w16cid:durableId="1600409413">
    <w:abstractNumId w:val="10"/>
  </w:num>
  <w:num w:numId="20" w16cid:durableId="479422810">
    <w:abstractNumId w:val="20"/>
  </w:num>
  <w:num w:numId="21" w16cid:durableId="2070953533">
    <w:abstractNumId w:val="44"/>
  </w:num>
  <w:num w:numId="22" w16cid:durableId="531386299">
    <w:abstractNumId w:val="52"/>
  </w:num>
  <w:num w:numId="23" w16cid:durableId="1006978665">
    <w:abstractNumId w:val="5"/>
  </w:num>
  <w:num w:numId="24" w16cid:durableId="1688210033">
    <w:abstractNumId w:val="39"/>
  </w:num>
  <w:num w:numId="25" w16cid:durableId="1213881556">
    <w:abstractNumId w:val="31"/>
  </w:num>
  <w:num w:numId="26" w16cid:durableId="1029797693">
    <w:abstractNumId w:val="56"/>
  </w:num>
  <w:num w:numId="27" w16cid:durableId="1787581576">
    <w:abstractNumId w:val="24"/>
  </w:num>
  <w:num w:numId="28" w16cid:durableId="187185781">
    <w:abstractNumId w:val="41"/>
  </w:num>
  <w:num w:numId="29" w16cid:durableId="1109162597">
    <w:abstractNumId w:val="35"/>
  </w:num>
  <w:num w:numId="30" w16cid:durableId="845099312">
    <w:abstractNumId w:val="36"/>
  </w:num>
  <w:num w:numId="31" w16cid:durableId="1249080675">
    <w:abstractNumId w:val="28"/>
  </w:num>
  <w:num w:numId="32" w16cid:durableId="1197933945">
    <w:abstractNumId w:val="12"/>
  </w:num>
  <w:num w:numId="33" w16cid:durableId="1463887776">
    <w:abstractNumId w:val="19"/>
  </w:num>
  <w:num w:numId="34" w16cid:durableId="1178690145">
    <w:abstractNumId w:val="22"/>
  </w:num>
  <w:num w:numId="35" w16cid:durableId="1512601119">
    <w:abstractNumId w:val="48"/>
  </w:num>
  <w:num w:numId="36" w16cid:durableId="669720785">
    <w:abstractNumId w:val="32"/>
  </w:num>
  <w:num w:numId="37" w16cid:durableId="544174269">
    <w:abstractNumId w:val="17"/>
  </w:num>
  <w:num w:numId="38" w16cid:durableId="606355465">
    <w:abstractNumId w:val="33"/>
  </w:num>
  <w:num w:numId="39" w16cid:durableId="1419206760">
    <w:abstractNumId w:val="45"/>
  </w:num>
  <w:num w:numId="40" w16cid:durableId="234628504">
    <w:abstractNumId w:val="25"/>
  </w:num>
  <w:num w:numId="41" w16cid:durableId="461075619">
    <w:abstractNumId w:val="46"/>
  </w:num>
  <w:num w:numId="42" w16cid:durableId="1685982980">
    <w:abstractNumId w:val="49"/>
  </w:num>
  <w:num w:numId="43" w16cid:durableId="1985351514">
    <w:abstractNumId w:val="27"/>
  </w:num>
  <w:num w:numId="44" w16cid:durableId="543370673">
    <w:abstractNumId w:val="15"/>
  </w:num>
  <w:num w:numId="45" w16cid:durableId="1938054783">
    <w:abstractNumId w:val="18"/>
  </w:num>
  <w:num w:numId="46" w16cid:durableId="796417564">
    <w:abstractNumId w:val="4"/>
  </w:num>
  <w:num w:numId="47" w16cid:durableId="131600468">
    <w:abstractNumId w:val="8"/>
  </w:num>
  <w:num w:numId="48" w16cid:durableId="157111493">
    <w:abstractNumId w:val="6"/>
  </w:num>
  <w:num w:numId="49" w16cid:durableId="1817214210">
    <w:abstractNumId w:val="14"/>
  </w:num>
  <w:num w:numId="50" w16cid:durableId="192965828">
    <w:abstractNumId w:val="21"/>
  </w:num>
  <w:num w:numId="51" w16cid:durableId="329137779">
    <w:abstractNumId w:val="47"/>
  </w:num>
  <w:num w:numId="52" w16cid:durableId="304631234">
    <w:abstractNumId w:val="7"/>
  </w:num>
  <w:num w:numId="53" w16cid:durableId="516817185">
    <w:abstractNumId w:val="34"/>
  </w:num>
  <w:num w:numId="54" w16cid:durableId="904607420">
    <w:abstractNumId w:val="54"/>
  </w:num>
  <w:num w:numId="55" w16cid:durableId="1743983459">
    <w:abstractNumId w:val="1"/>
  </w:num>
  <w:num w:numId="56" w16cid:durableId="158664335">
    <w:abstractNumId w:val="55"/>
  </w:num>
  <w:num w:numId="57" w16cid:durableId="29115977">
    <w:abstractNumId w:val="30"/>
  </w:num>
  <w:num w:numId="58" w16cid:durableId="1886426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25"/>
    <w:rsid w:val="000116C5"/>
    <w:rsid w:val="00042514"/>
    <w:rsid w:val="000450AC"/>
    <w:rsid w:val="000469D8"/>
    <w:rsid w:val="00070456"/>
    <w:rsid w:val="00080E47"/>
    <w:rsid w:val="00084F93"/>
    <w:rsid w:val="0008540D"/>
    <w:rsid w:val="000B6E7C"/>
    <w:rsid w:val="000D6323"/>
    <w:rsid w:val="00130213"/>
    <w:rsid w:val="00180D44"/>
    <w:rsid w:val="00187BCC"/>
    <w:rsid w:val="001B2163"/>
    <w:rsid w:val="001B2978"/>
    <w:rsid w:val="001E60F4"/>
    <w:rsid w:val="00217DDD"/>
    <w:rsid w:val="00221452"/>
    <w:rsid w:val="00237C77"/>
    <w:rsid w:val="0024035F"/>
    <w:rsid w:val="00245605"/>
    <w:rsid w:val="0026428D"/>
    <w:rsid w:val="00282BFA"/>
    <w:rsid w:val="002926DE"/>
    <w:rsid w:val="002B1B03"/>
    <w:rsid w:val="002B202B"/>
    <w:rsid w:val="002F14BC"/>
    <w:rsid w:val="003024D9"/>
    <w:rsid w:val="00315A7F"/>
    <w:rsid w:val="00345A34"/>
    <w:rsid w:val="00350D2C"/>
    <w:rsid w:val="00357452"/>
    <w:rsid w:val="003617E6"/>
    <w:rsid w:val="0036514D"/>
    <w:rsid w:val="0038344D"/>
    <w:rsid w:val="00393821"/>
    <w:rsid w:val="00397E98"/>
    <w:rsid w:val="003A2A37"/>
    <w:rsid w:val="003C072C"/>
    <w:rsid w:val="003D013C"/>
    <w:rsid w:val="003F52D9"/>
    <w:rsid w:val="0040104E"/>
    <w:rsid w:val="00404306"/>
    <w:rsid w:val="00413578"/>
    <w:rsid w:val="004145CA"/>
    <w:rsid w:val="004155FC"/>
    <w:rsid w:val="00415C0C"/>
    <w:rsid w:val="00421C61"/>
    <w:rsid w:val="00426F92"/>
    <w:rsid w:val="00431C2A"/>
    <w:rsid w:val="004478E1"/>
    <w:rsid w:val="0046359B"/>
    <w:rsid w:val="004644DA"/>
    <w:rsid w:val="004A5931"/>
    <w:rsid w:val="004B36A8"/>
    <w:rsid w:val="004D2C9F"/>
    <w:rsid w:val="004D361F"/>
    <w:rsid w:val="004E6289"/>
    <w:rsid w:val="005015EA"/>
    <w:rsid w:val="00513275"/>
    <w:rsid w:val="00541F8D"/>
    <w:rsid w:val="00551E15"/>
    <w:rsid w:val="00564821"/>
    <w:rsid w:val="005725DC"/>
    <w:rsid w:val="005B670F"/>
    <w:rsid w:val="005B7137"/>
    <w:rsid w:val="005C0F22"/>
    <w:rsid w:val="005F114B"/>
    <w:rsid w:val="0060072D"/>
    <w:rsid w:val="00601B6E"/>
    <w:rsid w:val="00611A9D"/>
    <w:rsid w:val="00624304"/>
    <w:rsid w:val="0062511E"/>
    <w:rsid w:val="006360B3"/>
    <w:rsid w:val="0065034C"/>
    <w:rsid w:val="00673635"/>
    <w:rsid w:val="00691CF0"/>
    <w:rsid w:val="00692D05"/>
    <w:rsid w:val="00696592"/>
    <w:rsid w:val="0069686F"/>
    <w:rsid w:val="006A702C"/>
    <w:rsid w:val="006C4A60"/>
    <w:rsid w:val="006E2278"/>
    <w:rsid w:val="006E3567"/>
    <w:rsid w:val="006E4E28"/>
    <w:rsid w:val="006F20C1"/>
    <w:rsid w:val="00722AE5"/>
    <w:rsid w:val="007242EC"/>
    <w:rsid w:val="0074701B"/>
    <w:rsid w:val="00752AA0"/>
    <w:rsid w:val="0079340B"/>
    <w:rsid w:val="00796F42"/>
    <w:rsid w:val="007A5E31"/>
    <w:rsid w:val="00822D96"/>
    <w:rsid w:val="00834380"/>
    <w:rsid w:val="00835BF8"/>
    <w:rsid w:val="00873600"/>
    <w:rsid w:val="0089144C"/>
    <w:rsid w:val="008A729F"/>
    <w:rsid w:val="008B42BD"/>
    <w:rsid w:val="008C7C8F"/>
    <w:rsid w:val="008E3825"/>
    <w:rsid w:val="008F47D2"/>
    <w:rsid w:val="008F56AF"/>
    <w:rsid w:val="008F6AD8"/>
    <w:rsid w:val="0091031C"/>
    <w:rsid w:val="00931217"/>
    <w:rsid w:val="00937807"/>
    <w:rsid w:val="009506EA"/>
    <w:rsid w:val="00951618"/>
    <w:rsid w:val="00955A66"/>
    <w:rsid w:val="00955CFE"/>
    <w:rsid w:val="009838C7"/>
    <w:rsid w:val="009950D3"/>
    <w:rsid w:val="009A6750"/>
    <w:rsid w:val="009D0961"/>
    <w:rsid w:val="009D3F0D"/>
    <w:rsid w:val="009E582F"/>
    <w:rsid w:val="009F7927"/>
    <w:rsid w:val="00A057BD"/>
    <w:rsid w:val="00A105B8"/>
    <w:rsid w:val="00A11107"/>
    <w:rsid w:val="00A40867"/>
    <w:rsid w:val="00A97559"/>
    <w:rsid w:val="00AB2508"/>
    <w:rsid w:val="00AB2554"/>
    <w:rsid w:val="00AC368D"/>
    <w:rsid w:val="00AD65C8"/>
    <w:rsid w:val="00AE200D"/>
    <w:rsid w:val="00B20369"/>
    <w:rsid w:val="00B27AC5"/>
    <w:rsid w:val="00B40A9C"/>
    <w:rsid w:val="00B44ABD"/>
    <w:rsid w:val="00B469D4"/>
    <w:rsid w:val="00B55E5C"/>
    <w:rsid w:val="00B5760C"/>
    <w:rsid w:val="00B819CD"/>
    <w:rsid w:val="00B82525"/>
    <w:rsid w:val="00BB6D46"/>
    <w:rsid w:val="00BD4254"/>
    <w:rsid w:val="00BD7961"/>
    <w:rsid w:val="00C066E0"/>
    <w:rsid w:val="00C112A1"/>
    <w:rsid w:val="00C16CB7"/>
    <w:rsid w:val="00C36D30"/>
    <w:rsid w:val="00C46A52"/>
    <w:rsid w:val="00C746AA"/>
    <w:rsid w:val="00C83D5D"/>
    <w:rsid w:val="00CB4884"/>
    <w:rsid w:val="00CC3BB3"/>
    <w:rsid w:val="00CC51F8"/>
    <w:rsid w:val="00CD5ACC"/>
    <w:rsid w:val="00D001C4"/>
    <w:rsid w:val="00D16FC1"/>
    <w:rsid w:val="00D31E68"/>
    <w:rsid w:val="00D3424F"/>
    <w:rsid w:val="00D44D0F"/>
    <w:rsid w:val="00D47447"/>
    <w:rsid w:val="00D755FD"/>
    <w:rsid w:val="00D971B6"/>
    <w:rsid w:val="00DC224A"/>
    <w:rsid w:val="00DD0151"/>
    <w:rsid w:val="00DF3695"/>
    <w:rsid w:val="00E0169D"/>
    <w:rsid w:val="00E05AAD"/>
    <w:rsid w:val="00E26BF7"/>
    <w:rsid w:val="00E31B73"/>
    <w:rsid w:val="00E81FDF"/>
    <w:rsid w:val="00EC58A5"/>
    <w:rsid w:val="00ED0EF3"/>
    <w:rsid w:val="00ED1E11"/>
    <w:rsid w:val="00F21277"/>
    <w:rsid w:val="00F333CF"/>
    <w:rsid w:val="00F6112D"/>
    <w:rsid w:val="00F719DD"/>
    <w:rsid w:val="00F975F6"/>
    <w:rsid w:val="00FB1DFD"/>
    <w:rsid w:val="00FB4C2B"/>
    <w:rsid w:val="00FC0A50"/>
    <w:rsid w:val="00FD600C"/>
    <w:rsid w:val="00FE19C1"/>
    <w:rsid w:val="00FE27E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436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/>
      <w:spacing w:val="-5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2A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D31E68"/>
    <w:pPr>
      <w:keepNext/>
      <w:suppressAutoHyphens w:val="0"/>
      <w:jc w:val="left"/>
      <w:outlineLvl w:val="2"/>
    </w:pPr>
    <w:rPr>
      <w:rFonts w:ascii="Times New Roman" w:hAnsi="Times New Roman"/>
      <w:spacing w:val="0"/>
      <w:sz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14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Signature">
    <w:name w:val="Signature"/>
    <w:basedOn w:val="Normal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ReturnAddress">
    <w:name w:val="Return Address"/>
    <w:basedOn w:val="Normal"/>
  </w:style>
  <w:style w:type="paragraph" w:styleId="Date">
    <w:name w:val="Date"/>
    <w:basedOn w:val="Normal"/>
    <w:next w:val="Normal"/>
  </w:style>
  <w:style w:type="paragraph" w:customStyle="1" w:styleId="ReferenceLine">
    <w:name w:val="Reference Line"/>
    <w:basedOn w:val="BodyText"/>
  </w:style>
  <w:style w:type="paragraph" w:customStyle="1" w:styleId="SubjectLine">
    <w:name w:val="Subject Line"/>
    <w:basedOn w:val="Normal"/>
  </w:style>
  <w:style w:type="paragraph" w:styleId="Closing">
    <w:name w:val="Closing"/>
    <w:basedOn w:val="Normal"/>
  </w:style>
  <w:style w:type="paragraph" w:customStyle="1" w:styleId="SignatureJobTitle">
    <w:name w:val="Signature Job Title"/>
    <w:basedOn w:val="Signature"/>
  </w:style>
  <w:style w:type="paragraph" w:customStyle="1" w:styleId="SignatureCompany">
    <w:name w:val="Signature Company"/>
    <w:basedOn w:val="Signature"/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9950D3"/>
    <w:pPr>
      <w:spacing w:after="120"/>
      <w:ind w:left="283"/>
    </w:pPr>
  </w:style>
  <w:style w:type="character" w:styleId="PageNumber">
    <w:name w:val="page number"/>
    <w:basedOn w:val="DefaultParagraphFont"/>
    <w:rsid w:val="00AC368D"/>
  </w:style>
  <w:style w:type="character" w:styleId="Hyperlink">
    <w:name w:val="Hyperlink"/>
    <w:uiPriority w:val="99"/>
    <w:unhideWhenUsed/>
    <w:rsid w:val="00551E15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rsid w:val="00551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1E15"/>
    <w:rPr>
      <w:rFonts w:ascii="Tahoma" w:hAnsi="Tahoma" w:cs="Tahoma"/>
      <w:spacing w:val="-5"/>
      <w:sz w:val="16"/>
      <w:szCs w:val="16"/>
      <w:lang w:val="en-US" w:eastAsia="ar-SA"/>
    </w:rPr>
  </w:style>
  <w:style w:type="character" w:customStyle="1" w:styleId="FooterChar">
    <w:name w:val="Footer Char"/>
    <w:link w:val="Footer"/>
    <w:uiPriority w:val="99"/>
    <w:rsid w:val="00B5760C"/>
    <w:rPr>
      <w:rFonts w:ascii="Arial" w:hAnsi="Arial"/>
      <w:spacing w:val="-5"/>
      <w:lang w:val="en-US" w:eastAsia="ar-SA"/>
    </w:rPr>
  </w:style>
  <w:style w:type="paragraph" w:styleId="ListParagraph">
    <w:name w:val="List Paragraph"/>
    <w:basedOn w:val="Normal"/>
    <w:uiPriority w:val="34"/>
    <w:qFormat/>
    <w:rsid w:val="00624304"/>
    <w:pPr>
      <w:ind w:left="720"/>
      <w:contextualSpacing/>
    </w:pPr>
  </w:style>
  <w:style w:type="paragraph" w:styleId="NoSpacing">
    <w:name w:val="No Spacing"/>
    <w:uiPriority w:val="1"/>
    <w:qFormat/>
    <w:rsid w:val="00D16FC1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F4723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val="en-AU" w:eastAsia="en-GB"/>
    </w:rPr>
  </w:style>
  <w:style w:type="character" w:styleId="UnresolvedMention">
    <w:name w:val="Unresolved Mention"/>
    <w:basedOn w:val="DefaultParagraphFont"/>
    <w:rsid w:val="001B29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7137"/>
    <w:rPr>
      <w:b/>
      <w:bCs/>
    </w:rPr>
  </w:style>
  <w:style w:type="character" w:customStyle="1" w:styleId="apple-converted-space">
    <w:name w:val="apple-converted-space"/>
    <w:basedOn w:val="DefaultParagraphFont"/>
    <w:rsid w:val="005B7137"/>
  </w:style>
  <w:style w:type="character" w:customStyle="1" w:styleId="Heading2Char">
    <w:name w:val="Heading 2 Char"/>
    <w:basedOn w:val="DefaultParagraphFont"/>
    <w:link w:val="Heading2"/>
    <w:semiHidden/>
    <w:rsid w:val="003A2A37"/>
    <w:rPr>
      <w:rFonts w:asciiTheme="majorHAnsi" w:eastAsiaTheme="majorEastAsia" w:hAnsiTheme="majorHAnsi" w:cstheme="majorBidi"/>
      <w:color w:val="2E74B5" w:themeColor="accent1" w:themeShade="BF"/>
      <w:spacing w:val="-5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semiHidden/>
    <w:rsid w:val="0089144C"/>
    <w:rPr>
      <w:rFonts w:asciiTheme="majorHAnsi" w:eastAsiaTheme="majorEastAsia" w:hAnsiTheme="majorHAnsi" w:cstheme="majorBidi"/>
      <w:i/>
      <w:iCs/>
      <w:color w:val="2E74B5" w:themeColor="accent1" w:themeShade="BF"/>
      <w:spacing w:val="-5"/>
      <w:lang w:eastAsia="ar-SA"/>
    </w:rPr>
  </w:style>
  <w:style w:type="table" w:styleId="TableGrid">
    <w:name w:val="Table Grid"/>
    <w:basedOn w:val="TableNormal"/>
    <w:rsid w:val="00413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55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15C57-9D0C-4E4E-90E7-C43D6208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Reference:</vt:lpstr>
    </vt:vector>
  </TitlesOfParts>
  <Company>home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Reference:</dc:title>
  <dc:subject/>
  <dc:creator>Peter Anjos</dc:creator>
  <cp:keywords/>
  <cp:lastModifiedBy>David McILwraith</cp:lastModifiedBy>
  <cp:revision>2</cp:revision>
  <cp:lastPrinted>2016-02-25T02:33:00Z</cp:lastPrinted>
  <dcterms:created xsi:type="dcterms:W3CDTF">2025-06-30T02:49:00Z</dcterms:created>
  <dcterms:modified xsi:type="dcterms:W3CDTF">2025-06-30T02:49:00Z</dcterms:modified>
</cp:coreProperties>
</file>